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BD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10202"/>
          <w:sz w:val="21"/>
          <w:szCs w:val="21"/>
        </w:rPr>
      </w:pPr>
      <w:r>
        <w:rPr>
          <w:rFonts w:ascii="Arial" w:hAnsi="Arial" w:cs="Arial"/>
          <w:b/>
          <w:bCs/>
          <w:color w:val="010202"/>
          <w:sz w:val="21"/>
          <w:szCs w:val="21"/>
        </w:rPr>
        <w:t>Otorgamiento mediante comparecencia del poderdante de autor</w:t>
      </w:r>
      <w:r w:rsidR="00AC6515">
        <w:rPr>
          <w:rFonts w:ascii="Arial" w:hAnsi="Arial" w:cs="Arial"/>
          <w:b/>
          <w:bCs/>
          <w:color w:val="010202"/>
          <w:sz w:val="21"/>
          <w:szCs w:val="21"/>
        </w:rPr>
        <w:t xml:space="preserve">ización para la </w:t>
      </w:r>
      <w:r>
        <w:rPr>
          <w:rFonts w:ascii="Arial" w:hAnsi="Arial" w:cs="Arial"/>
          <w:b/>
          <w:bCs/>
          <w:color w:val="010202"/>
          <w:sz w:val="21"/>
          <w:szCs w:val="21"/>
        </w:rPr>
        <w:t>presentación de declaraciones aduaneras por Inte</w:t>
      </w:r>
      <w:r w:rsidR="00AC6515">
        <w:rPr>
          <w:rFonts w:ascii="Arial" w:hAnsi="Arial" w:cs="Arial"/>
          <w:b/>
          <w:bCs/>
          <w:color w:val="010202"/>
          <w:sz w:val="21"/>
          <w:szCs w:val="21"/>
        </w:rPr>
        <w:t xml:space="preserve">rnet ante la Agencia Estatal de </w:t>
      </w:r>
      <w:r>
        <w:rPr>
          <w:rFonts w:ascii="Arial" w:hAnsi="Arial" w:cs="Arial"/>
          <w:b/>
          <w:bCs/>
          <w:color w:val="010202"/>
          <w:sz w:val="21"/>
          <w:szCs w:val="21"/>
        </w:rPr>
        <w:t>Administración Tributaria</w:t>
      </w:r>
    </w:p>
    <w:p w:rsidR="00AC6515" w:rsidRDefault="00AC6515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1C1D99" w:rsidRPr="00C05821" w:rsidRDefault="001C1D99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625E0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D/D.ª ............…………….......................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.......N.I.F.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.............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con domicilio 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fiscal en </w:t>
      </w:r>
      <w:r w:rsidRPr="00C05821">
        <w:rPr>
          <w:rFonts w:ascii="Arial" w:hAnsi="Arial" w:cs="Arial"/>
          <w:color w:val="010202"/>
          <w:sz w:val="18"/>
          <w:szCs w:val="18"/>
        </w:rPr>
        <w:t>(municipio) .....................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</w:t>
      </w:r>
      <w:r w:rsidRPr="00C05821">
        <w:rPr>
          <w:rFonts w:ascii="Arial" w:hAnsi="Arial" w:cs="Arial"/>
          <w:color w:val="010202"/>
          <w:sz w:val="18"/>
          <w:szCs w:val="18"/>
        </w:rPr>
        <w:t>....( vía pública) ...........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...........</w:t>
      </w:r>
      <w:r w:rsidRPr="00C05821">
        <w:rPr>
          <w:rFonts w:ascii="Arial" w:hAnsi="Arial" w:cs="Arial"/>
          <w:color w:val="010202"/>
          <w:sz w:val="18"/>
          <w:szCs w:val="18"/>
        </w:rPr>
        <w:t>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....................</w:t>
      </w:r>
      <w:r w:rsidRPr="00C05821">
        <w:rPr>
          <w:rFonts w:ascii="Arial" w:hAnsi="Arial" w:cs="Arial"/>
          <w:color w:val="010202"/>
          <w:sz w:val="18"/>
          <w:szCs w:val="18"/>
        </w:rPr>
        <w:t>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n.º .......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 xml:space="preserve">La Entidad (razón social)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.............................................................................................................. n.º ..............N.I.F. ..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.............................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. con domicilio fiscal en (municipio) .......................................................</w:t>
      </w: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(vía pública) .......................................................................................................... n.º .................. y, en su nombre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D./D.ª .......................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............................</w:t>
      </w:r>
      <w:r w:rsidRPr="00C05821">
        <w:rPr>
          <w:rFonts w:ascii="Arial" w:hAnsi="Arial" w:cs="Arial"/>
          <w:color w:val="010202"/>
          <w:sz w:val="18"/>
          <w:szCs w:val="18"/>
        </w:rPr>
        <w:t>.... como representante según documento justificativo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que se adjunta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(1)</w:t>
      </w:r>
      <w:r w:rsidRPr="00C05821">
        <w:rPr>
          <w:rFonts w:ascii="Arial" w:hAnsi="Arial" w:cs="Arial"/>
          <w:color w:val="010202"/>
          <w:sz w:val="18"/>
          <w:szCs w:val="18"/>
        </w:rPr>
        <w:t>, con N.I.F. .........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...................</w:t>
      </w:r>
      <w:r w:rsidRPr="00C05821">
        <w:rPr>
          <w:rFonts w:ascii="Arial" w:hAnsi="Arial" w:cs="Arial"/>
          <w:color w:val="010202"/>
          <w:sz w:val="18"/>
          <w:szCs w:val="18"/>
        </w:rPr>
        <w:t>....., y domicilio fiscal en (municipio) 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.................</w:t>
      </w:r>
      <w:r w:rsidRPr="00C05821">
        <w:rPr>
          <w:rFonts w:ascii="Arial" w:hAnsi="Arial" w:cs="Arial"/>
          <w:color w:val="010202"/>
          <w:sz w:val="18"/>
          <w:szCs w:val="18"/>
        </w:rPr>
        <w:t>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(vía pública) .....................................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......................... n.º .................</w:t>
      </w:r>
    </w:p>
    <w:p w:rsidR="00AC6515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9"/>
          <w:szCs w:val="19"/>
        </w:rPr>
      </w:pPr>
    </w:p>
    <w:p w:rsidR="00625E0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625E0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 xml:space="preserve">OTORGA SU AUTORIZACIÓN A  - </w:t>
      </w:r>
      <w:r w:rsidR="00EF08C1">
        <w:rPr>
          <w:rFonts w:ascii="Arial" w:hAnsi="Arial" w:cs="Arial"/>
          <w:b/>
          <w:color w:val="010202"/>
          <w:sz w:val="18"/>
          <w:szCs w:val="18"/>
        </w:rPr>
        <w:t>NIPPON EXPRESS DE ESPA</w:t>
      </w:r>
      <w:r w:rsidR="00EF08C1" w:rsidRPr="00EF08C1">
        <w:rPr>
          <w:rFonts w:ascii="Arial Unicode MS" w:eastAsia="Arial Unicode MS" w:hAnsi="Arial Unicode MS" w:cs="Arial Unicode MS"/>
          <w:b/>
          <w:color w:val="010202"/>
          <w:sz w:val="18"/>
          <w:szCs w:val="18"/>
        </w:rPr>
        <w:t>Ñ</w:t>
      </w:r>
      <w:r w:rsidRPr="00C05821">
        <w:rPr>
          <w:rFonts w:ascii="Arial" w:hAnsi="Arial" w:cs="Arial"/>
          <w:b/>
          <w:color w:val="010202"/>
          <w:sz w:val="18"/>
          <w:szCs w:val="18"/>
        </w:rPr>
        <w:t>A, S.A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., -  N.I.F.  </w:t>
      </w:r>
      <w:r w:rsidRPr="00C05821">
        <w:rPr>
          <w:rFonts w:ascii="Arial" w:hAnsi="Arial" w:cs="Arial"/>
          <w:b/>
          <w:color w:val="010202"/>
          <w:sz w:val="18"/>
          <w:szCs w:val="18"/>
        </w:rPr>
        <w:t>A78786944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PARA LA PRESENTACIÓN ANTE LA AGENCIA ESTATAL DE ADMINISTRACIÓN TRIBUTARIA POR MEDIOS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TELEMÁTICOS DE DECLARACIONES ADUANERAS, ASÍ COMO TODOS LOS DOCUMENTOS CUYA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PRESENTACIÓN SEA NECESARIA PARA LA APLICACIÓN D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E LAS DISPOSICIONES QUE REGULAN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EL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RÉGIMEN ADUANERO PARA EL QUE SE DEC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LARAN LAS MERCANCÍAS, Y PARA LA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REALIZACIÓN DE LAS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ACTUACIONES INHERENTES A SU DE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SPACHO HASTA LA FINALIZACIÓN DE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LOS PROCEDIMIENTOS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TRIBUTARIOS INICIADOS MEDIANTE LAS CORRESPONDIENTES DECLARACIONES, INCLUYENDO LA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RECEPCIÓN DE TO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DA COMUNICACIÓN O REQUERIMIENTO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QUE SE DERIVE DE LOS MISMOS</w:t>
      </w:r>
    </w:p>
    <w:p w:rsidR="00AC6515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625E01" w:rsidRPr="00C0582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ESTA AUTORIZACIÓN INCLUYE LOS SIGUIENTES TRÁMITES: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625E0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a) Asistir al examen de las mercancías y toma de muestras que puedan proceder en las condiciones establecidas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en el Título VIII del Reglamento (CEE) n.º 2454/93 de la Comis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ión, de 2 de julio de 1993, por </w:t>
      </w:r>
      <w:r w:rsidRPr="00C05821">
        <w:rPr>
          <w:rFonts w:ascii="Arial" w:hAnsi="Arial" w:cs="Arial"/>
          <w:color w:val="010202"/>
          <w:sz w:val="18"/>
          <w:szCs w:val="18"/>
        </w:rPr>
        <w:t>el que se fijan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determinadas disposiciones de aplicación del Reglamento 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(CEE) n.º 2913/92, del Consejo, </w:t>
      </w:r>
      <w:r w:rsidRPr="00C05821">
        <w:rPr>
          <w:rFonts w:ascii="Arial" w:hAnsi="Arial" w:cs="Arial"/>
          <w:color w:val="010202"/>
          <w:sz w:val="18"/>
          <w:szCs w:val="18"/>
        </w:rPr>
        <w:t>por el que se establece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el Código aduanero comunitario.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b) Formular alegaciones, aportar cuantos documentos o justificantes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que considere oportunos o sean </w:t>
      </w:r>
      <w:r w:rsidRPr="00C05821">
        <w:rPr>
          <w:rFonts w:ascii="Arial" w:hAnsi="Arial" w:cs="Arial"/>
          <w:color w:val="010202"/>
          <w:sz w:val="18"/>
          <w:szCs w:val="18"/>
        </w:rPr>
        <w:t>requeridos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por la Administración, así como manifestar expresamente que n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o efectúa alegaciones ni aporta </w:t>
      </w:r>
      <w:r w:rsidRPr="00C05821">
        <w:rPr>
          <w:rFonts w:ascii="Arial" w:hAnsi="Arial" w:cs="Arial"/>
          <w:color w:val="010202"/>
          <w:sz w:val="18"/>
          <w:szCs w:val="18"/>
        </w:rPr>
        <w:t>nuevos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documentos o justificantes, de acuerdo con lo previsto en el artí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culo 134 del Reglamento General </w:t>
      </w:r>
      <w:r w:rsidRPr="00C05821">
        <w:rPr>
          <w:rFonts w:ascii="Arial" w:hAnsi="Arial" w:cs="Arial"/>
          <w:color w:val="010202"/>
          <w:sz w:val="18"/>
          <w:szCs w:val="18"/>
        </w:rPr>
        <w:t>de las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actuaciones y los procedimientos de gestión e inspección tributari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a y de desarrollo de las normas </w:t>
      </w:r>
      <w:r w:rsidRPr="00C05821">
        <w:rPr>
          <w:rFonts w:ascii="Arial" w:hAnsi="Arial" w:cs="Arial"/>
          <w:color w:val="010202"/>
          <w:sz w:val="18"/>
          <w:szCs w:val="18"/>
        </w:rPr>
        <w:t>comunes de los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procedimientos de aplicación de los tributos, aprobado po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r Real Decreto 1065/2007, de 27 </w:t>
      </w:r>
      <w:r w:rsidRPr="00C05821">
        <w:rPr>
          <w:rFonts w:ascii="Arial" w:hAnsi="Arial" w:cs="Arial"/>
          <w:color w:val="010202"/>
          <w:sz w:val="18"/>
          <w:szCs w:val="18"/>
        </w:rPr>
        <w:t>de julio.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 xml:space="preserve">c) Realizar cuantas actuaciones sean necesarias con posterioridad al 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levante en caso de que el mismo </w:t>
      </w:r>
      <w:r w:rsidRPr="00C05821">
        <w:rPr>
          <w:rFonts w:ascii="Arial" w:hAnsi="Arial" w:cs="Arial"/>
          <w:color w:val="010202"/>
          <w:sz w:val="18"/>
          <w:szCs w:val="18"/>
        </w:rPr>
        <w:t>quede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supeditado a la aportación de documentos o justificantes de acuerdo con lo previsto en el apartado 1 del artículo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76 del Reglamento (CEE) n.º 2913/92, del Consejo, de 12 de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octubre de 1992, por el que se </w:t>
      </w:r>
      <w:r w:rsidRPr="00C05821">
        <w:rPr>
          <w:rFonts w:ascii="Arial" w:hAnsi="Arial" w:cs="Arial"/>
          <w:color w:val="010202"/>
          <w:sz w:val="18"/>
          <w:szCs w:val="18"/>
        </w:rPr>
        <w:t>establece el Código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aduanero comunitario o cuando dicho levante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se hubiera concedido sin haber </w:t>
      </w:r>
      <w:r w:rsidRPr="00C05821">
        <w:rPr>
          <w:rFonts w:ascii="Arial" w:hAnsi="Arial" w:cs="Arial"/>
          <w:color w:val="010202"/>
          <w:sz w:val="18"/>
          <w:szCs w:val="18"/>
        </w:rPr>
        <w:t>finalizado las comprobaciones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necesarias de acuerdo con lo previsto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en el artículo 73.1 del citado </w:t>
      </w:r>
      <w:r w:rsidRPr="00C05821">
        <w:rPr>
          <w:rFonts w:ascii="Arial" w:hAnsi="Arial" w:cs="Arial"/>
          <w:color w:val="010202"/>
          <w:sz w:val="18"/>
          <w:szCs w:val="18"/>
        </w:rPr>
        <w:t>Reglamento.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d) Recibir todos los requerimientos o comunicaciones que se realicen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en el procedimiento aduanero y </w:t>
      </w:r>
      <w:r w:rsidRPr="00C05821">
        <w:rPr>
          <w:rFonts w:ascii="Arial" w:hAnsi="Arial" w:cs="Arial"/>
          <w:color w:val="010202"/>
          <w:sz w:val="18"/>
          <w:szCs w:val="18"/>
        </w:rPr>
        <w:t>tributario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que se inicia con la presentación de declaración, hasta su ul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timación, incluida la entrega o </w:t>
      </w:r>
      <w:r w:rsidRPr="00C05821">
        <w:rPr>
          <w:rFonts w:ascii="Arial" w:hAnsi="Arial" w:cs="Arial"/>
          <w:color w:val="010202"/>
          <w:sz w:val="18"/>
          <w:szCs w:val="18"/>
        </w:rPr>
        <w:t>comunicación del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l</w:t>
      </w:r>
      <w:r w:rsidRPr="00C05821">
        <w:rPr>
          <w:rFonts w:ascii="Arial" w:hAnsi="Arial" w:cs="Arial"/>
          <w:color w:val="010202"/>
          <w:sz w:val="18"/>
          <w:szCs w:val="18"/>
        </w:rPr>
        <w:t>evante.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C05821" w:rsidRDefault="00C05821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C05821" w:rsidRDefault="00C05821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AC6515" w:rsidRDefault="00AC6515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AC6515" w:rsidRDefault="00AC6515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A42753" w:rsidRDefault="00A42753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AC6515" w:rsidRDefault="00AC6515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DB39BD" w:rsidRDefault="00DB39BD" w:rsidP="0016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  <w:r w:rsidRPr="00C05821">
        <w:rPr>
          <w:rFonts w:ascii="Arial" w:hAnsi="Arial" w:cs="Arial"/>
          <w:color w:val="010202"/>
          <w:sz w:val="16"/>
          <w:szCs w:val="16"/>
        </w:rPr>
        <w:t>1 Si se trata de un representante legal, copia fidedigna de la escritura o documento constitutivo de la persona jurídica o entidad y documento</w:t>
      </w:r>
      <w:r w:rsidR="00AC6515" w:rsidRPr="00C05821">
        <w:rPr>
          <w:rFonts w:ascii="Arial" w:hAnsi="Arial" w:cs="Arial"/>
          <w:color w:val="010202"/>
          <w:sz w:val="16"/>
          <w:szCs w:val="16"/>
        </w:rPr>
        <w:t xml:space="preserve"> </w:t>
      </w:r>
      <w:r w:rsidRPr="00C05821">
        <w:rPr>
          <w:rFonts w:ascii="Arial" w:hAnsi="Arial" w:cs="Arial"/>
          <w:color w:val="010202"/>
          <w:sz w:val="16"/>
          <w:szCs w:val="16"/>
        </w:rPr>
        <w:t>público de su nombramiento de cargo o administrador, vigentes e inscritos en los Registros públicos correspondientes cuando procediere. En otro caso, documento público o privado con firma notarialmente legitimada que</w:t>
      </w:r>
      <w:r w:rsidR="00164D9D" w:rsidRPr="00C05821">
        <w:rPr>
          <w:rFonts w:ascii="Arial" w:hAnsi="Arial" w:cs="Arial"/>
          <w:color w:val="010202"/>
          <w:sz w:val="16"/>
          <w:szCs w:val="16"/>
        </w:rPr>
        <w:t xml:space="preserve"> acredite poder suficiente para </w:t>
      </w:r>
      <w:r w:rsidRPr="00C05821">
        <w:rPr>
          <w:rFonts w:ascii="Arial" w:hAnsi="Arial" w:cs="Arial"/>
          <w:color w:val="010202"/>
          <w:sz w:val="16"/>
          <w:szCs w:val="16"/>
        </w:rPr>
        <w:t>otorgar los apoderamientos de que se trate.</w:t>
      </w:r>
    </w:p>
    <w:p w:rsidR="00EC3F99" w:rsidRDefault="00EC3F99" w:rsidP="0016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</w:p>
    <w:p w:rsidR="00EC3F99" w:rsidRPr="00C05821" w:rsidRDefault="00EC3F99" w:rsidP="0016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</w:p>
    <w:p w:rsidR="00AC6515" w:rsidRDefault="00CE0B7B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  <w:r w:rsidRPr="00CE0B7B">
        <w:rPr>
          <w:rFonts w:ascii="Arial" w:hAnsi="Arial" w:cs="Arial"/>
          <w:noProof/>
          <w:color w:val="010202"/>
          <w:sz w:val="19"/>
          <w:szCs w:val="19"/>
        </w:rPr>
        <w:lastRenderedPageBreak/>
        <w:pict>
          <v:rect id="_x0000_s1027" style="position:absolute;margin-left:-.75pt;margin-top:-2.25pt;width:452.25pt;height:60pt;z-index:251658240" filled="f"/>
        </w:pict>
      </w: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color w:val="010202"/>
          <w:sz w:val="19"/>
          <w:szCs w:val="19"/>
        </w:rPr>
        <w:t xml:space="preserve">1. TIPO DE AUTORIZACIÓN. </w:t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  <w:t>2. TIPO DE REPRESENTACIÓN</w:t>
      </w:r>
    </w:p>
    <w:p w:rsidR="00DB39BD" w:rsidRDefault="00CE0B7B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 w:rsidRPr="00CE0B7B">
        <w:rPr>
          <w:rFonts w:ascii="Arial" w:hAnsi="Arial" w:cs="Arial"/>
          <w:noProof/>
          <w:color w:val="010202"/>
          <w:sz w:val="19"/>
          <w:szCs w:val="19"/>
          <w:lang w:val="en-GB"/>
        </w:rPr>
        <w:pict>
          <v:oval id="_x0000_s1030" style="position:absolute;left:0;text-align:left;margin-left:319.5pt;margin-top:2.95pt;width:49.5pt;height:14.25pt;z-index:251661312" filled="f" strokeweight="1.5pt"/>
        </w:pict>
      </w:r>
      <w:r w:rsidRPr="00CE0B7B">
        <w:rPr>
          <w:rFonts w:ascii="Arial" w:hAnsi="Arial" w:cs="Arial"/>
          <w:noProof/>
          <w:color w:val="010202"/>
          <w:sz w:val="31"/>
          <w:szCs w:val="31"/>
          <w:lang w:val="en-GB"/>
        </w:rPr>
        <w:pict>
          <v:oval id="_x0000_s1029" style="position:absolute;left:0;text-align:left;margin-left:41.25pt;margin-top:2.95pt;width:72.75pt;height:14.25pt;z-index:251660288" filled="f" strokeweight="1.5pt"/>
        </w:pic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Por operación </w: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Global </w:t>
      </w:r>
      <w:r w:rsidR="00DB39BD">
        <w:rPr>
          <w:rFonts w:ascii="Arial" w:hAnsi="Arial" w:cs="Arial"/>
          <w:color w:val="010202"/>
          <w:sz w:val="19"/>
          <w:szCs w:val="19"/>
        </w:rPr>
        <w:tab/>
      </w:r>
      <w:r w:rsidR="00DB39BD">
        <w:rPr>
          <w:rFonts w:ascii="Arial" w:hAnsi="Arial" w:cs="Arial"/>
          <w:color w:val="010202"/>
          <w:sz w:val="19"/>
          <w:szCs w:val="19"/>
        </w:rPr>
        <w:tab/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Directa </w: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Indirecta </w: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>Ambas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Default="00CE0B7B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  <w:r w:rsidRPr="00CE0B7B">
        <w:rPr>
          <w:rFonts w:ascii="Arial" w:hAnsi="Arial" w:cs="Arial"/>
          <w:noProof/>
          <w:color w:val="010202"/>
          <w:sz w:val="19"/>
          <w:szCs w:val="19"/>
        </w:rPr>
        <w:pict>
          <v:rect id="_x0000_s1028" style="position:absolute;margin-left:-.75pt;margin-top:7.15pt;width:452.25pt;height:167.25pt;z-index:251659264" filled="f"/>
        </w:pict>
      </w:r>
    </w:p>
    <w:p w:rsidR="001845B2" w:rsidRDefault="001845B2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Default="00CE0B7B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 w:rsidRPr="00CE0B7B">
        <w:rPr>
          <w:rFonts w:ascii="Arial" w:hAnsi="Arial" w:cs="Arial"/>
          <w:noProof/>
          <w:color w:val="010202"/>
          <w:sz w:val="31"/>
          <w:szCs w:val="31"/>
          <w:lang w:val="en-GB"/>
        </w:rPr>
        <w:pict>
          <v:oval id="_x0000_s1031" style="position:absolute;left:0;text-align:left;margin-left:41.25pt;margin-top:10.1pt;width:60pt;height:21.75pt;z-index:251662336" filled="f" strokeweight="1.5pt"/>
        </w:pict>
      </w:r>
      <w:r w:rsidR="00DB39BD">
        <w:rPr>
          <w:rFonts w:ascii="Arial" w:hAnsi="Arial" w:cs="Arial"/>
          <w:color w:val="010202"/>
          <w:sz w:val="19"/>
          <w:szCs w:val="19"/>
        </w:rPr>
        <w:t>3. ÁMBITO TERRITORIAL</w:t>
      </w: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color w:val="010202"/>
          <w:sz w:val="31"/>
          <w:szCs w:val="31"/>
        </w:rPr>
        <w:t>􀆑</w:t>
      </w:r>
      <w:r>
        <w:rPr>
          <w:rFonts w:ascii="ArialMT3" w:hAnsi="ArialMT3" w:cs="ArialMT3"/>
          <w:color w:val="010202"/>
          <w:sz w:val="31"/>
          <w:szCs w:val="31"/>
        </w:rPr>
        <w:t xml:space="preserve"> </w:t>
      </w:r>
      <w:r>
        <w:rPr>
          <w:rFonts w:ascii="Arial" w:hAnsi="Arial" w:cs="Arial"/>
          <w:color w:val="010202"/>
          <w:sz w:val="19"/>
          <w:szCs w:val="19"/>
        </w:rPr>
        <w:t xml:space="preserve">Nacional </w:t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31"/>
          <w:szCs w:val="31"/>
        </w:rPr>
        <w:t>􀆑</w:t>
      </w:r>
      <w:r>
        <w:rPr>
          <w:rFonts w:ascii="ArialMT3" w:hAnsi="ArialMT3" w:cs="ArialMT3"/>
          <w:color w:val="010202"/>
          <w:sz w:val="31"/>
          <w:szCs w:val="31"/>
        </w:rPr>
        <w:t xml:space="preserve"> </w:t>
      </w:r>
      <w:r>
        <w:rPr>
          <w:rFonts w:ascii="Arial" w:hAnsi="Arial" w:cs="Arial"/>
          <w:color w:val="010202"/>
          <w:sz w:val="19"/>
          <w:szCs w:val="19"/>
        </w:rPr>
        <w:t>Sólo para los siguientes recintos aduaneros</w:t>
      </w:r>
      <w:r w:rsidR="00234E51">
        <w:rPr>
          <w:rFonts w:ascii="Arial" w:hAnsi="Arial" w:cs="Arial"/>
          <w:color w:val="010202"/>
          <w:sz w:val="19"/>
          <w:szCs w:val="19"/>
        </w:rPr>
        <w:t xml:space="preserve"> (2)</w:t>
      </w:r>
      <w:r>
        <w:rPr>
          <w:rFonts w:ascii="Arial" w:hAnsi="Arial" w:cs="Arial"/>
          <w:color w:val="010202"/>
          <w:sz w:val="19"/>
          <w:szCs w:val="19"/>
        </w:rPr>
        <w:t>: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10202"/>
          <w:sz w:val="19"/>
          <w:szCs w:val="19"/>
          <w:lang w:val="pt-PT"/>
        </w:rPr>
      </w:pPr>
      <w:r w:rsidRPr="00DB39BD">
        <w:rPr>
          <w:rFonts w:ascii="Arial" w:hAnsi="Arial" w:cs="Arial"/>
          <w:color w:val="010202"/>
          <w:sz w:val="19"/>
          <w:szCs w:val="19"/>
          <w:lang w:val="pt-PT"/>
        </w:rPr>
        <w:t xml:space="preserve">Código de recinto </w:t>
      </w:r>
      <w:r w:rsidRPr="00DB39BD">
        <w:rPr>
          <w:rFonts w:ascii="Arial" w:hAnsi="Arial" w:cs="Arial"/>
          <w:color w:val="010202"/>
          <w:sz w:val="19"/>
          <w:szCs w:val="19"/>
          <w:lang w:val="pt-PT"/>
        </w:rPr>
        <w:tab/>
        <w:t xml:space="preserve">Código de recinto </w:t>
      </w:r>
      <w:r>
        <w:rPr>
          <w:rFonts w:ascii="Arial" w:hAnsi="Arial" w:cs="Arial"/>
          <w:color w:val="010202"/>
          <w:sz w:val="19"/>
          <w:szCs w:val="19"/>
          <w:lang w:val="pt-PT"/>
        </w:rPr>
        <w:tab/>
      </w:r>
      <w:r>
        <w:rPr>
          <w:rFonts w:ascii="Arial" w:hAnsi="Arial" w:cs="Arial"/>
          <w:color w:val="010202"/>
          <w:sz w:val="19"/>
          <w:szCs w:val="19"/>
          <w:lang w:val="pt-PT"/>
        </w:rPr>
        <w:tab/>
      </w:r>
      <w:r w:rsidRPr="00DB39BD">
        <w:rPr>
          <w:rFonts w:ascii="Arial" w:hAnsi="Arial" w:cs="Arial"/>
          <w:color w:val="010202"/>
          <w:sz w:val="19"/>
          <w:szCs w:val="19"/>
          <w:lang w:val="pt-PT"/>
        </w:rPr>
        <w:t>Código de recinto</w:t>
      </w:r>
    </w:p>
    <w:p w:rsidR="00DB39BD" w:rsidRPr="00EA0484" w:rsidRDefault="00EA0484" w:rsidP="003C2D8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10202"/>
          <w:sz w:val="19"/>
          <w:szCs w:val="19"/>
        </w:rPr>
      </w:pPr>
      <w:r w:rsidRPr="00EA0484">
        <w:rPr>
          <w:rFonts w:ascii="Arial" w:hAnsi="Arial" w:cs="Arial"/>
          <w:color w:val="010202"/>
          <w:sz w:val="19"/>
          <w:szCs w:val="19"/>
        </w:rPr>
        <w:t>-</w:t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  <w:t>-</w:t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  <w:t>-</w:t>
      </w:r>
    </w:p>
    <w:p w:rsidR="00EA0484" w:rsidRPr="00EA0484" w:rsidRDefault="00EA0484" w:rsidP="003C2D8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10202"/>
          <w:sz w:val="19"/>
          <w:szCs w:val="19"/>
        </w:rPr>
      </w:pPr>
      <w:r w:rsidRPr="00EA0484">
        <w:rPr>
          <w:rFonts w:ascii="Arial" w:hAnsi="Arial" w:cs="Arial"/>
          <w:color w:val="010202"/>
          <w:sz w:val="19"/>
          <w:szCs w:val="19"/>
        </w:rPr>
        <w:t>-</w:t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  <w:t>-</w:t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  <w:t>-</w:t>
      </w:r>
    </w:p>
    <w:p w:rsidR="001845B2" w:rsidRPr="00EA0484" w:rsidRDefault="00EA0484" w:rsidP="0017192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10202"/>
          <w:sz w:val="19"/>
          <w:szCs w:val="19"/>
        </w:rPr>
      </w:pPr>
      <w:r w:rsidRPr="00EA0484">
        <w:rPr>
          <w:rFonts w:ascii="Arial" w:hAnsi="Arial" w:cs="Arial"/>
          <w:color w:val="010202"/>
          <w:sz w:val="19"/>
          <w:szCs w:val="19"/>
        </w:rPr>
        <w:t>-</w:t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  <w:t>-</w:t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  <w:t>-</w:t>
      </w:r>
    </w:p>
    <w:p w:rsidR="00DB39BD" w:rsidRPr="00EA0484" w:rsidRDefault="00DB39BD" w:rsidP="00EA0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color w:val="010202"/>
          <w:sz w:val="19"/>
          <w:szCs w:val="19"/>
        </w:rPr>
        <w:t>4. FECHA HASTA LA QUE ESTÁ VIGENTE LA AUTORIZACIÓN:</w:t>
      </w:r>
    </w:p>
    <w:p w:rsidR="00DB39BD" w:rsidRDefault="00CE0B7B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 w:rsidRPr="00CE0B7B">
        <w:rPr>
          <w:rFonts w:ascii="Arial" w:hAnsi="Arial" w:cs="Arial"/>
          <w:noProof/>
          <w:color w:val="010202"/>
          <w:sz w:val="31"/>
          <w:szCs w:val="31"/>
          <w:lang w:val="en-GB"/>
        </w:rPr>
        <w:pict>
          <v:oval id="_x0000_s1032" style="position:absolute;left:0;text-align:left;margin-left:28.5pt;margin-top:.15pt;width:135pt;height:21.75pt;z-index:251663360" filled="f" strokeweight="1.5pt"/>
        </w:pic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>Autorización indefinida.</w:t>
      </w: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color w:val="010202"/>
          <w:sz w:val="31"/>
          <w:szCs w:val="31"/>
        </w:rPr>
        <w:t>􀆑</w:t>
      </w:r>
      <w:r>
        <w:rPr>
          <w:rFonts w:ascii="ArialMT3" w:hAnsi="ArialMT3" w:cs="ArialMT3"/>
          <w:color w:val="010202"/>
          <w:sz w:val="31"/>
          <w:szCs w:val="31"/>
        </w:rPr>
        <w:t xml:space="preserve"> </w:t>
      </w:r>
      <w:r>
        <w:rPr>
          <w:rFonts w:ascii="Arial" w:hAnsi="Arial" w:cs="Arial"/>
          <w:color w:val="010202"/>
          <w:sz w:val="19"/>
          <w:szCs w:val="19"/>
        </w:rPr>
        <w:t>Hasta --/--/----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EA0484" w:rsidRDefault="00EA0484" w:rsidP="00DB3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9"/>
          <w:szCs w:val="19"/>
        </w:rPr>
      </w:pP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El otorgante autoriza a que sus datos personales sean tratados de maner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 xml:space="preserve">a automatizada a los exclusivos </w:t>
      </w:r>
      <w:r w:rsidRPr="00C05821">
        <w:rPr>
          <w:rFonts w:ascii="Arial" w:hAnsi="Arial" w:cs="Arial"/>
          <w:color w:val="010202"/>
          <w:sz w:val="18"/>
          <w:szCs w:val="18"/>
        </w:rPr>
        <w:t>efectos de los trámites y actuaciones objeto de la representación.</w:t>
      </w:r>
    </w:p>
    <w:p w:rsidR="00E352D8" w:rsidRPr="00C05821" w:rsidRDefault="00E352D8" w:rsidP="00DB3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En caso de apoderamientos otorgados mediante documento público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 xml:space="preserve"> o privado con firma legitimada </w:t>
      </w:r>
      <w:r w:rsidRPr="00C05821">
        <w:rPr>
          <w:rFonts w:ascii="Arial" w:hAnsi="Arial" w:cs="Arial"/>
          <w:color w:val="010202"/>
          <w:sz w:val="18"/>
          <w:szCs w:val="18"/>
        </w:rPr>
        <w:t>notarialmente, debe hacerse constar los siguientes datos: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NOTARIO O FEDATARIO PÚBLICO Y COLEGIO: ...........................................................................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>........</w:t>
      </w:r>
      <w:r w:rsidRPr="00C05821">
        <w:rPr>
          <w:rFonts w:ascii="Arial" w:hAnsi="Arial" w:cs="Arial"/>
          <w:color w:val="010202"/>
          <w:sz w:val="18"/>
          <w:szCs w:val="18"/>
        </w:rPr>
        <w:t>....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............................................................................................................................................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>........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....................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NÚMERO DE PROTOCOLO: ............................................................................................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>.........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...................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FECHA DEL DOCUMENTO DE REPRESENTACIÓN: .......................................................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>.........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NORMAS APLICABLES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Reglamento (CEE) n.º 2913/92 del Consejo, de 12 de octubre de 1992, por el que se aprueba el Código aduanero comunitario. Representación: Artículo 5.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Reglamento (CEE) n.º 2454/93 de la Comisión, de 2 de julio de 1993, por el que se fijan determinadas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disposiciones de aplicación del Reglamento (CEE) n.º 2913/92, del Consejo, por el que se establece el Código aduanero comunitario.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Ley 58/2003, de 17 de diciembre, General Tributaria. Representación voluntaria: Artículo 46.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Ley 30/1992, de 26 de noviembre, de Régimen Jurídico de las Administraciones Públicas y del Procedimiento Administrativo Común: Artículo 32.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Ley Orgánica 15/1999, de 13 de diciembre, de Protección de Datos de Carácter Personal.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Real Decreto 1065/2007, de 27 de julio, por el que se aprueba el Reglamento General de las actuaciones y los procedimientos de gestión e inspección tributaria y de desarrollo de las normas comunes de los procedimientos de aplicación de los tributos.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Real Decreto 335/2010, de 19 de marzo, por el que se regula el derecho a efectuar declaraciones en aduana y la figura del representante aduanero. Poder de representación en aduanas: Artículo 5.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Orden HAP/308/2013, de 26 de febrero, por la que crea y se regula el Registro de Representantes Aduaneros.</w:t>
      </w: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En ....................... a .......... de ................................... de ..............</w:t>
      </w: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 xml:space="preserve">EL OTORGANTE </w:t>
      </w:r>
      <w:r w:rsidRPr="00C05821">
        <w:rPr>
          <w:rFonts w:ascii="Arial" w:hAnsi="Arial" w:cs="Arial"/>
          <w:color w:val="010202"/>
          <w:sz w:val="18"/>
          <w:szCs w:val="18"/>
        </w:rPr>
        <w:tab/>
      </w:r>
      <w:r w:rsidRPr="00C05821">
        <w:rPr>
          <w:rFonts w:ascii="Arial" w:hAnsi="Arial" w:cs="Arial"/>
          <w:color w:val="010202"/>
          <w:sz w:val="18"/>
          <w:szCs w:val="18"/>
        </w:rPr>
        <w:tab/>
        <w:t>EL REPRESENTANTE</w:t>
      </w:r>
      <w:r w:rsidR="00234E51">
        <w:rPr>
          <w:rFonts w:ascii="Arial" w:hAnsi="Arial" w:cs="Arial"/>
          <w:color w:val="010202"/>
          <w:sz w:val="18"/>
          <w:szCs w:val="18"/>
        </w:rPr>
        <w:t xml:space="preserve"> (</w:t>
      </w:r>
      <w:r w:rsidRPr="00C05821">
        <w:rPr>
          <w:rFonts w:ascii="Arial" w:hAnsi="Arial" w:cs="Arial"/>
          <w:color w:val="010202"/>
          <w:sz w:val="18"/>
          <w:szCs w:val="18"/>
        </w:rPr>
        <w:t>3</w:t>
      </w:r>
      <w:r w:rsidR="00234E51">
        <w:rPr>
          <w:rFonts w:ascii="Arial" w:hAnsi="Arial" w:cs="Arial"/>
          <w:color w:val="010202"/>
          <w:sz w:val="18"/>
          <w:szCs w:val="18"/>
        </w:rPr>
        <w:t>)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CA2EDA" w:rsidRPr="00C05821">
        <w:rPr>
          <w:rFonts w:ascii="Arial" w:hAnsi="Arial" w:cs="Arial"/>
          <w:color w:val="010202"/>
          <w:sz w:val="18"/>
          <w:szCs w:val="18"/>
        </w:rPr>
        <w:tab/>
      </w:r>
      <w:r w:rsidR="00CA2EDA" w:rsidRPr="00C05821">
        <w:rPr>
          <w:rFonts w:ascii="Arial" w:hAnsi="Arial" w:cs="Arial"/>
          <w:color w:val="010202"/>
          <w:sz w:val="18"/>
          <w:szCs w:val="18"/>
        </w:rPr>
        <w:tab/>
      </w:r>
      <w:r w:rsidR="00CA2EDA" w:rsidRPr="00C05821">
        <w:rPr>
          <w:rFonts w:ascii="Arial" w:hAnsi="Arial" w:cs="Arial"/>
          <w:color w:val="010202"/>
          <w:sz w:val="18"/>
          <w:szCs w:val="18"/>
        </w:rPr>
        <w:tab/>
      </w:r>
      <w:r w:rsidRPr="00C05821">
        <w:rPr>
          <w:rFonts w:ascii="Arial" w:hAnsi="Arial" w:cs="Arial"/>
          <w:color w:val="010202"/>
          <w:sz w:val="18"/>
          <w:szCs w:val="18"/>
        </w:rPr>
        <w:t>EL FUNCIONARIO</w:t>
      </w:r>
    </w:p>
    <w:p w:rsidR="00DB39BD" w:rsidRPr="00C05821" w:rsidRDefault="00DB39BD" w:rsidP="00CA2ED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N.R.P.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0"/>
          <w:szCs w:val="10"/>
        </w:rPr>
      </w:pP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0"/>
          <w:szCs w:val="10"/>
        </w:rPr>
      </w:pP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0"/>
          <w:szCs w:val="10"/>
        </w:rPr>
      </w:pPr>
    </w:p>
    <w:p w:rsidR="00A42753" w:rsidRDefault="00A42753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0"/>
          <w:szCs w:val="10"/>
        </w:rPr>
      </w:pPr>
    </w:p>
    <w:p w:rsidR="00CA2EDA" w:rsidRDefault="00CA2EDA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0"/>
          <w:szCs w:val="10"/>
        </w:rPr>
      </w:pPr>
    </w:p>
    <w:p w:rsidR="00CA2EDA" w:rsidRDefault="00CA2EDA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0"/>
          <w:szCs w:val="10"/>
        </w:rPr>
      </w:pPr>
    </w:p>
    <w:p w:rsidR="00DB39BD" w:rsidRPr="00C05821" w:rsidRDefault="00DB39BD" w:rsidP="00A427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  <w:r w:rsidRPr="00C05821">
        <w:rPr>
          <w:rFonts w:ascii="Arial" w:hAnsi="Arial" w:cs="Arial"/>
          <w:color w:val="010202"/>
          <w:sz w:val="16"/>
          <w:szCs w:val="16"/>
        </w:rPr>
        <w:t>2</w:t>
      </w:r>
      <w:r w:rsidR="00234E51">
        <w:rPr>
          <w:rFonts w:ascii="Arial" w:hAnsi="Arial" w:cs="Arial"/>
          <w:color w:val="010202"/>
          <w:sz w:val="16"/>
          <w:szCs w:val="16"/>
        </w:rPr>
        <w:t>.</w:t>
      </w:r>
      <w:r w:rsidRPr="00C05821">
        <w:rPr>
          <w:rFonts w:ascii="Arial" w:hAnsi="Arial" w:cs="Arial"/>
          <w:color w:val="010202"/>
          <w:sz w:val="16"/>
          <w:szCs w:val="16"/>
        </w:rPr>
        <w:t xml:space="preserve"> Anexo I de la Resolución de 11 de julio de 2014 del Departamento de Aduanas e Impuestos Especiales de la Agencia Estatal de Administración Tributaria, en la que se recogen las instrucciones para la formalización del</w:t>
      </w:r>
      <w:r w:rsidR="00A42753">
        <w:rPr>
          <w:rFonts w:ascii="Arial" w:hAnsi="Arial" w:cs="Arial"/>
          <w:color w:val="010202"/>
          <w:sz w:val="16"/>
          <w:szCs w:val="16"/>
        </w:rPr>
        <w:t xml:space="preserve"> documento único administrativo </w:t>
      </w:r>
      <w:r w:rsidRPr="00C05821">
        <w:rPr>
          <w:rFonts w:ascii="Arial" w:hAnsi="Arial" w:cs="Arial"/>
          <w:color w:val="010202"/>
          <w:sz w:val="16"/>
          <w:szCs w:val="16"/>
        </w:rPr>
        <w:t>(DUA).</w:t>
      </w:r>
    </w:p>
    <w:p w:rsidR="00DB39BD" w:rsidRPr="00A42753" w:rsidRDefault="00DB39BD" w:rsidP="00A427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  <w:r w:rsidRPr="00C05821">
        <w:rPr>
          <w:rFonts w:ascii="Arial" w:hAnsi="Arial" w:cs="Arial"/>
          <w:color w:val="010202"/>
          <w:sz w:val="16"/>
          <w:szCs w:val="16"/>
        </w:rPr>
        <w:t>3</w:t>
      </w:r>
      <w:r w:rsidR="00234E51">
        <w:rPr>
          <w:rFonts w:ascii="Arial" w:hAnsi="Arial" w:cs="Arial"/>
          <w:color w:val="010202"/>
          <w:sz w:val="16"/>
          <w:szCs w:val="16"/>
        </w:rPr>
        <w:t>.</w:t>
      </w:r>
      <w:r w:rsidRPr="00C05821">
        <w:rPr>
          <w:rFonts w:ascii="Arial" w:hAnsi="Arial" w:cs="Arial"/>
          <w:color w:val="010202"/>
          <w:sz w:val="16"/>
          <w:szCs w:val="16"/>
        </w:rPr>
        <w:t xml:space="preserve"> Deberá firmarse en el caso de utilizarse para acreditar la representación la forma prevista en el apartado segundo.1b) de esta resolución.</w:t>
      </w:r>
    </w:p>
    <w:sectPr w:rsidR="00DB39BD" w:rsidRPr="00A42753" w:rsidSect="00CF323C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01" w:rsidRDefault="00625E01" w:rsidP="00625E01">
      <w:pPr>
        <w:spacing w:after="0" w:line="240" w:lineRule="auto"/>
      </w:pPr>
      <w:r>
        <w:separator/>
      </w:r>
    </w:p>
  </w:endnote>
  <w:endnote w:type="continuationSeparator" w:id="0">
    <w:p w:rsidR="00625E01" w:rsidRDefault="00625E01" w:rsidP="0062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01" w:rsidRDefault="00625E01" w:rsidP="00625E01">
      <w:pPr>
        <w:spacing w:after="0" w:line="240" w:lineRule="auto"/>
      </w:pPr>
      <w:r>
        <w:separator/>
      </w:r>
    </w:p>
  </w:footnote>
  <w:footnote w:type="continuationSeparator" w:id="0">
    <w:p w:rsidR="00625E01" w:rsidRDefault="00625E01" w:rsidP="00625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122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39BD"/>
    <w:rsid w:val="00096683"/>
    <w:rsid w:val="000F24EF"/>
    <w:rsid w:val="00164D9D"/>
    <w:rsid w:val="00171928"/>
    <w:rsid w:val="001845B2"/>
    <w:rsid w:val="001C1D99"/>
    <w:rsid w:val="00234E51"/>
    <w:rsid w:val="003C2D83"/>
    <w:rsid w:val="00591A07"/>
    <w:rsid w:val="00625E01"/>
    <w:rsid w:val="008418BB"/>
    <w:rsid w:val="00925B86"/>
    <w:rsid w:val="00A42753"/>
    <w:rsid w:val="00A665C9"/>
    <w:rsid w:val="00AC6515"/>
    <w:rsid w:val="00BD23B2"/>
    <w:rsid w:val="00C05821"/>
    <w:rsid w:val="00CA2EDA"/>
    <w:rsid w:val="00CE0B7B"/>
    <w:rsid w:val="00CF323C"/>
    <w:rsid w:val="00DB39BD"/>
    <w:rsid w:val="00E352D8"/>
    <w:rsid w:val="00EA0484"/>
    <w:rsid w:val="00EC3F99"/>
    <w:rsid w:val="00EE655B"/>
    <w:rsid w:val="00EF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semiHidden/>
    <w:rsid w:val="00625E01"/>
  </w:style>
  <w:style w:type="paragraph" w:styleId="a5">
    <w:name w:val="footer"/>
    <w:basedOn w:val="a"/>
    <w:link w:val="a6"/>
    <w:uiPriority w:val="99"/>
    <w:semiHidden/>
    <w:unhideWhenUsed/>
    <w:rsid w:val="0062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semiHidden/>
    <w:rsid w:val="00625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698E7-AE2A-453B-A200-0D988616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Nippon Express Europe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ezequiel.lizon</dc:creator>
  <cp:lastModifiedBy>koichi.sato</cp:lastModifiedBy>
  <cp:revision>16</cp:revision>
  <dcterms:created xsi:type="dcterms:W3CDTF">2015-04-14T15:53:00Z</dcterms:created>
  <dcterms:modified xsi:type="dcterms:W3CDTF">2015-05-26T15:33:00Z</dcterms:modified>
</cp:coreProperties>
</file>